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7F0E" w14:textId="7BA2F460" w:rsidR="007B417C" w:rsidRPr="007B417C" w:rsidRDefault="007B417C" w:rsidP="00F95D41">
      <w:pPr>
        <w:rPr>
          <w:b/>
          <w:bCs/>
        </w:rPr>
      </w:pPr>
      <w:r w:rsidRPr="007B417C">
        <w:rPr>
          <w:b/>
          <w:bCs/>
        </w:rPr>
        <w:t>Media Release</w:t>
      </w:r>
      <w:r w:rsidRPr="007B417C">
        <w:rPr>
          <w:b/>
          <w:bCs/>
        </w:rPr>
        <w:br/>
        <w:t xml:space="preserve">DATE </w:t>
      </w:r>
      <w:r w:rsidR="00A67E73">
        <w:rPr>
          <w:b/>
          <w:bCs/>
        </w:rPr>
        <w:t>6</w:t>
      </w:r>
      <w:r w:rsidR="001B1858">
        <w:rPr>
          <w:b/>
          <w:bCs/>
        </w:rPr>
        <w:t xml:space="preserve"> November, 2025</w:t>
      </w:r>
    </w:p>
    <w:p w14:paraId="6919CE4C" w14:textId="49CFC103" w:rsidR="007B417C" w:rsidRPr="007B417C" w:rsidRDefault="00F95D41" w:rsidP="00F95D41">
      <w:pPr>
        <w:rPr>
          <w:b/>
          <w:bCs/>
          <w:sz w:val="32"/>
          <w:szCs w:val="32"/>
        </w:rPr>
      </w:pPr>
      <w:r w:rsidRPr="007B417C">
        <w:rPr>
          <w:b/>
          <w:bCs/>
          <w:sz w:val="32"/>
          <w:szCs w:val="32"/>
        </w:rPr>
        <w:t>Sports Dietitians Australia: The Source of Truth in Nutrition</w:t>
      </w:r>
    </w:p>
    <w:p w14:paraId="6CB7D0DC" w14:textId="4214AB6A" w:rsidR="00F95D41" w:rsidRDefault="00F95D41" w:rsidP="00F95D41">
      <w:r w:rsidRPr="002072A9">
        <w:br/>
      </w:r>
      <w:r w:rsidRPr="00A47312">
        <w:t xml:space="preserve">Sports Dietitians Australia (SDA) is calling for Australians to turn to the experts when it comes to </w:t>
      </w:r>
      <w:r>
        <w:t xml:space="preserve">sports </w:t>
      </w:r>
      <w:r w:rsidRPr="00A47312">
        <w:t>nutrition.</w:t>
      </w:r>
      <w:r w:rsidRPr="002072A9">
        <w:br/>
      </w:r>
      <w:r w:rsidRPr="002072A9">
        <w:br/>
        <w:t xml:space="preserve">Formed in 1996, SDA represents highly qualified professionals who specialise in the science of performance nutrition </w:t>
      </w:r>
      <w:r>
        <w:t xml:space="preserve">- </w:t>
      </w:r>
      <w:r w:rsidRPr="002072A9">
        <w:t>not just for elite athletes, but for anyone wanting to get the best from their body.</w:t>
      </w:r>
      <w:r w:rsidRPr="002072A9">
        <w:br/>
      </w:r>
      <w:r w:rsidRPr="002072A9">
        <w:br/>
      </w:r>
      <w:r>
        <w:t>Accredited Sports Dietitians</w:t>
      </w:r>
      <w:r w:rsidRPr="002072A9">
        <w:t xml:space="preserve"> combine evidence-based science with practical, tailored advice.</w:t>
      </w:r>
    </w:p>
    <w:p w14:paraId="49BF6838" w14:textId="77777777" w:rsidR="00381139" w:rsidRDefault="00381139" w:rsidP="00F95D41">
      <w:r w:rsidRPr="00381139">
        <w:t>“Our dietitians work everywhere – from the Olympics to park runs … from netball clubs to community sport,” said SDA President and Advanced Sports Dietitian, Sally Walker.</w:t>
      </w:r>
      <w:r w:rsidRPr="00381139">
        <w:br/>
      </w:r>
      <w:r w:rsidRPr="00381139">
        <w:br/>
        <w:t xml:space="preserve">With more than 18 years’ experience in high-performance sport, Sally has supported athletes across elite national programs, including serving as Lead Dietitian for the Australian Team at the Tokyo 2020 Olympic Games. </w:t>
      </w:r>
    </w:p>
    <w:p w14:paraId="62D474CA" w14:textId="1E94B3B8" w:rsidR="00F95D41" w:rsidRDefault="00F95D41" w:rsidP="00F95D41">
      <w:r w:rsidRPr="002072A9">
        <w:t xml:space="preserve">“We want Australians to know that good nutrition isn’t just about performance </w:t>
      </w:r>
      <w:r>
        <w:t>-</w:t>
      </w:r>
      <w:r w:rsidRPr="002072A9">
        <w:t xml:space="preserve"> it’s about health, recovery, focus, and mental wellbeing too.”</w:t>
      </w:r>
      <w:r w:rsidRPr="002072A9">
        <w:br/>
      </w:r>
      <w:r w:rsidRPr="002072A9">
        <w:br/>
        <w:t>As the trusted authority in sports nutrition, SDA provides education, professional development, and a national credentialing pathway for dietitians wanting to specialise in sports.</w:t>
      </w:r>
      <w:r w:rsidRPr="002072A9">
        <w:br/>
      </w:r>
      <w:r w:rsidRPr="002072A9">
        <w:br/>
        <w:t>This November</w:t>
      </w:r>
      <w:r>
        <w:t xml:space="preserve"> in Melbourne,</w:t>
      </w:r>
      <w:r w:rsidRPr="002072A9">
        <w:t xml:space="preserve"> SDA will host its annual national conference, bringing together hundreds of Accredited Sports Dietitians, researchers, and </w:t>
      </w:r>
      <w:r>
        <w:t xml:space="preserve">affiliated </w:t>
      </w:r>
      <w:r w:rsidRPr="002072A9">
        <w:t>health professionals to explore emerging science, best practice, and the future of performance nutrition.</w:t>
      </w:r>
    </w:p>
    <w:p w14:paraId="6BFA83E4" w14:textId="2010D4F8" w:rsidR="003F5711" w:rsidRPr="003F5711" w:rsidRDefault="003F5711">
      <w:pPr>
        <w:rPr>
          <w:rFonts w:ascii="Inter" w:hAnsi="Inter"/>
        </w:rPr>
      </w:pPr>
    </w:p>
    <w:sectPr w:rsidR="003F5711" w:rsidRPr="003F5711" w:rsidSect="006D48E5">
      <w:headerReference w:type="default" r:id="rId9"/>
      <w:footerReference w:type="default" r:id="rId10"/>
      <w:pgSz w:w="11906" w:h="16838"/>
      <w:pgMar w:top="326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C2CF" w14:textId="77777777" w:rsidR="00B5458F" w:rsidRDefault="00B5458F" w:rsidP="006D48E5">
      <w:pPr>
        <w:spacing w:after="0" w:line="240" w:lineRule="auto"/>
      </w:pPr>
      <w:r>
        <w:separator/>
      </w:r>
    </w:p>
  </w:endnote>
  <w:endnote w:type="continuationSeparator" w:id="0">
    <w:p w14:paraId="6CD60262" w14:textId="77777777" w:rsidR="00B5458F" w:rsidRDefault="00B5458F" w:rsidP="006D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6436" w14:textId="43BCA7A7" w:rsidR="00381139" w:rsidRPr="001C15A3" w:rsidRDefault="00381139">
    <w:pPr>
      <w:pStyle w:val="Footer"/>
    </w:pPr>
    <w:r w:rsidRPr="001C15A3">
      <w:rPr>
        <w:b/>
        <w:bCs/>
      </w:rPr>
      <w:t>For media enquiries contact:</w:t>
    </w:r>
    <w:r w:rsidRPr="001C15A3">
      <w:rPr>
        <w:b/>
        <w:bCs/>
      </w:rPr>
      <w:br/>
    </w:r>
    <w:r w:rsidRPr="001C15A3">
      <w:t xml:space="preserve">Molly </w:t>
    </w:r>
    <w:r w:rsidR="004F3084" w:rsidRPr="001C15A3">
      <w:t>Shaw</w:t>
    </w:r>
    <w:r w:rsidRPr="001C15A3">
      <w:t xml:space="preserve"> | 0434 639 722</w:t>
    </w:r>
    <w:r w:rsidR="00040257" w:rsidRPr="001C15A3">
      <w:t xml:space="preserve"> | </w:t>
    </w:r>
    <w:hyperlink r:id="rId1" w:tgtFrame="_blank" w:history="1">
      <w:r w:rsidR="00387E05" w:rsidRPr="001C15A3">
        <w:rPr>
          <w:rStyle w:val="Hyperlink"/>
        </w:rPr>
        <w:t>pr@sportsdietitians.com.au</w:t>
      </w:r>
    </w:hyperlink>
    <w:r w:rsidRPr="001C15A3">
      <w:br/>
      <w:t>Sports Dietitians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9A83" w14:textId="77777777" w:rsidR="00B5458F" w:rsidRDefault="00B5458F" w:rsidP="006D48E5">
      <w:pPr>
        <w:spacing w:after="0" w:line="240" w:lineRule="auto"/>
      </w:pPr>
      <w:r>
        <w:separator/>
      </w:r>
    </w:p>
  </w:footnote>
  <w:footnote w:type="continuationSeparator" w:id="0">
    <w:p w14:paraId="424BECC9" w14:textId="77777777" w:rsidR="00B5458F" w:rsidRDefault="00B5458F" w:rsidP="006D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AC0C" w14:textId="4E6BCB37" w:rsidR="006D48E5" w:rsidRDefault="001C15A3" w:rsidP="001C15A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5FCA76" wp14:editId="1B4BB314">
              <wp:simplePos x="0" y="0"/>
              <wp:positionH relativeFrom="column">
                <wp:posOffset>38100</wp:posOffset>
              </wp:positionH>
              <wp:positionV relativeFrom="paragraph">
                <wp:posOffset>1104900</wp:posOffset>
              </wp:positionV>
              <wp:extent cx="5646420" cy="0"/>
              <wp:effectExtent l="0" t="0" r="0" b="0"/>
              <wp:wrapNone/>
              <wp:docPr id="60159523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6420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980B7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87pt" to="447.6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" strokecolor="#153e64 [2911]" strokeweight="1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36150F39" wp14:editId="1AFF7969">
          <wp:extent cx="1013460" cy="1015175"/>
          <wp:effectExtent l="0" t="0" r="0" b="0"/>
          <wp:docPr id="1083110000" name="Picture 1" descr="A blue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110000" name="Picture 1" descr="A blue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744" cy="1021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E5"/>
    <w:rsid w:val="00040257"/>
    <w:rsid w:val="00053E60"/>
    <w:rsid w:val="000C4D22"/>
    <w:rsid w:val="000E5382"/>
    <w:rsid w:val="00136218"/>
    <w:rsid w:val="00167505"/>
    <w:rsid w:val="001A6E7D"/>
    <w:rsid w:val="001B1858"/>
    <w:rsid w:val="001C15A3"/>
    <w:rsid w:val="002E5B0F"/>
    <w:rsid w:val="002E6C8D"/>
    <w:rsid w:val="003533BE"/>
    <w:rsid w:val="00381139"/>
    <w:rsid w:val="00387E05"/>
    <w:rsid w:val="003F5711"/>
    <w:rsid w:val="004675C4"/>
    <w:rsid w:val="004F3084"/>
    <w:rsid w:val="005A7118"/>
    <w:rsid w:val="005A7A6C"/>
    <w:rsid w:val="006D48E5"/>
    <w:rsid w:val="007B417C"/>
    <w:rsid w:val="0083448C"/>
    <w:rsid w:val="008D6348"/>
    <w:rsid w:val="009F1237"/>
    <w:rsid w:val="00A67E73"/>
    <w:rsid w:val="00B5458F"/>
    <w:rsid w:val="00C83ECF"/>
    <w:rsid w:val="00CC0834"/>
    <w:rsid w:val="00CC1F67"/>
    <w:rsid w:val="00CE44CD"/>
    <w:rsid w:val="00D3101C"/>
    <w:rsid w:val="00E454A5"/>
    <w:rsid w:val="00E71BC2"/>
    <w:rsid w:val="00EF58D4"/>
    <w:rsid w:val="00F224C1"/>
    <w:rsid w:val="00F9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8CD55D"/>
  <w15:chartTrackingRefBased/>
  <w15:docId w15:val="{E10B1ED5-556F-4026-A2ED-71062405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D41"/>
  </w:style>
  <w:style w:type="paragraph" w:styleId="Heading1">
    <w:name w:val="heading 1"/>
    <w:basedOn w:val="Normal"/>
    <w:next w:val="Normal"/>
    <w:link w:val="Heading1Char"/>
    <w:uiPriority w:val="9"/>
    <w:qFormat/>
    <w:rsid w:val="006D4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8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8E5"/>
  </w:style>
  <w:style w:type="paragraph" w:styleId="Footer">
    <w:name w:val="footer"/>
    <w:basedOn w:val="Normal"/>
    <w:link w:val="FooterChar"/>
    <w:uiPriority w:val="99"/>
    <w:unhideWhenUsed/>
    <w:rsid w:val="006D4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8E5"/>
  </w:style>
  <w:style w:type="character" w:styleId="Hyperlink">
    <w:name w:val="Hyperlink"/>
    <w:basedOn w:val="DefaultParagraphFont"/>
    <w:uiPriority w:val="99"/>
    <w:unhideWhenUsed/>
    <w:rsid w:val="00387E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sportsdietitian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6D59433B2154684DD437E439D1765" ma:contentTypeVersion="19" ma:contentTypeDescription="Create a new document." ma:contentTypeScope="" ma:versionID="6fa0e3f298e1b0075e0b13555dc51782">
  <xsd:schema xmlns:xsd="http://www.w3.org/2001/XMLSchema" xmlns:xs="http://www.w3.org/2001/XMLSchema" xmlns:p="http://schemas.microsoft.com/office/2006/metadata/properties" xmlns:ns2="0f7765de-6ca2-4b18-a8c9-f0bc1fbc0667" xmlns:ns3="fc2e7fad-6d4e-472e-ba7b-e82fafb5e503" targetNamespace="http://schemas.microsoft.com/office/2006/metadata/properties" ma:root="true" ma:fieldsID="83c0410d0569093487165517c77447ab" ns2:_="" ns3:_="">
    <xsd:import namespace="0f7765de-6ca2-4b18-a8c9-f0bc1fbc0667"/>
    <xsd:import namespace="fc2e7fad-6d4e-472e-ba7b-e82fafb5e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765de-6ca2-4b18-a8c9-f0bc1fbc0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8fd1c8-4fdd-44ec-92f3-e3cf79f96f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e7fad-6d4e-472e-ba7b-e82fafb5e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8caf86-aec5-4d04-a4c2-f829d2a4c09b}" ma:internalName="TaxCatchAll" ma:showField="CatchAllData" ma:web="fc2e7fad-6d4e-472e-ba7b-e82fafb5e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2e7fad-6d4e-472e-ba7b-e82fafb5e503" xsi:nil="true"/>
    <lcf76f155ced4ddcb4097134ff3c332f xmlns="0f7765de-6ca2-4b18-a8c9-f0bc1fbc06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5A1E99-6D12-4096-B69E-40A78F6CA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FF11B-F97E-4E87-BF1D-B541DCF05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765de-6ca2-4b18-a8c9-f0bc1fbc0667"/>
    <ds:schemaRef ds:uri="fc2e7fad-6d4e-472e-ba7b-e82fafb5e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ACF99-5EFF-4BA9-8D45-9A90A637524F}">
  <ds:schemaRefs>
    <ds:schemaRef ds:uri="http://schemas.microsoft.com/office/2006/metadata/properties"/>
    <ds:schemaRef ds:uri="http://schemas.microsoft.com/office/infopath/2007/PartnerControls"/>
    <ds:schemaRef ds:uri="fc2e7fad-6d4e-472e-ba7b-e82fafb5e503"/>
    <ds:schemaRef ds:uri="0f7765de-6ca2-4b18-a8c9-f0bc1fbc06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</Words>
  <Characters>1277</Characters>
  <Application>Microsoft Office Word</Application>
  <DocSecurity>0</DocSecurity>
  <Lines>30</Lines>
  <Paragraphs>5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Brennan</dc:creator>
  <cp:keywords/>
  <dc:description/>
  <cp:lastModifiedBy>Ella Selmon</cp:lastModifiedBy>
  <cp:revision>2</cp:revision>
  <dcterms:created xsi:type="dcterms:W3CDTF">2025-11-07T03:03:00Z</dcterms:created>
  <dcterms:modified xsi:type="dcterms:W3CDTF">2025-11-07T03:03:00Z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0x010100DC86D59433B2154684DD437E439D1765</vt:lpwstr>
  </property>
  <property fmtid="{D5CDD505-2E9C-101B-9397-08002B2CF9AE}" pid="3" name="GrammarlyDocumentId">
    <vt:lpwstr>da50cfa1-9ca0-4a81-8b22-70298dd6f822</vt:lpwstr>
  </property>
</Properties>
</file>